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5E344E" w14:textId="77777777" w:rsidR="00A933D0" w:rsidRPr="00C953B9" w:rsidRDefault="00A933D0" w:rsidP="00451D55">
      <w:pPr>
        <w:rPr>
          <w:b/>
          <w:bCs w:val="0"/>
          <w:shd w:val="clear" w:color="auto" w:fill="FFFFFF"/>
        </w:rPr>
      </w:pPr>
    </w:p>
    <w:p w14:paraId="76E9A67B" w14:textId="7366231E" w:rsidR="00D108E8" w:rsidRPr="00C953B9" w:rsidRDefault="00386363" w:rsidP="00451D55">
      <w:pPr>
        <w:jc w:val="center"/>
        <w:rPr>
          <w:b/>
          <w:bCs w:val="0"/>
        </w:rPr>
      </w:pPr>
      <w:r w:rsidRPr="00C953B9">
        <w:rPr>
          <w:b/>
          <w:shd w:val="clear" w:color="auto" w:fill="FFFFFF"/>
        </w:rPr>
        <w:t>Uses of technology in Sociology</w:t>
      </w:r>
    </w:p>
    <w:p w14:paraId="49B9F903" w14:textId="77777777" w:rsidR="00754B9E" w:rsidRPr="00C953B9" w:rsidRDefault="00754B9E" w:rsidP="00451D55">
      <w:pPr>
        <w:jc w:val="center"/>
      </w:pPr>
    </w:p>
    <w:p w14:paraId="4BAC9913" w14:textId="77777777" w:rsidR="00FE1670" w:rsidRPr="00C953B9" w:rsidRDefault="00FE1670" w:rsidP="00451D55">
      <w:pPr>
        <w:jc w:val="center"/>
      </w:pPr>
    </w:p>
    <w:p w14:paraId="37793A1B" w14:textId="77777777" w:rsidR="00FE1670" w:rsidRPr="00C953B9" w:rsidRDefault="00FE1670" w:rsidP="00451D55">
      <w:pPr>
        <w:jc w:val="center"/>
      </w:pPr>
    </w:p>
    <w:p w14:paraId="40B6ED3C" w14:textId="77777777" w:rsidR="00FE1670" w:rsidRPr="00C953B9" w:rsidRDefault="00FE1670" w:rsidP="00451D55">
      <w:pPr>
        <w:jc w:val="center"/>
      </w:pPr>
    </w:p>
    <w:p w14:paraId="580AC49A" w14:textId="2E6A93EF" w:rsidR="00D108E8" w:rsidRPr="00C953B9" w:rsidRDefault="00386363" w:rsidP="00451D55">
      <w:pPr>
        <w:jc w:val="center"/>
      </w:pPr>
      <w:r w:rsidRPr="00C953B9">
        <w:t>Student</w:t>
      </w:r>
    </w:p>
    <w:p w14:paraId="57E37725" w14:textId="6925227A" w:rsidR="00D108E8" w:rsidRPr="00C953B9" w:rsidRDefault="00386363" w:rsidP="00451D55">
      <w:pPr>
        <w:jc w:val="center"/>
      </w:pPr>
      <w:r w:rsidRPr="00C953B9">
        <w:t>Institute of Affiliation</w:t>
      </w:r>
    </w:p>
    <w:p w14:paraId="50A89E67" w14:textId="26A70C13" w:rsidR="00D108E8" w:rsidRPr="00C953B9" w:rsidRDefault="00386363" w:rsidP="00451D55">
      <w:pPr>
        <w:jc w:val="center"/>
      </w:pPr>
      <w:r w:rsidRPr="00C953B9">
        <w:t>Professor</w:t>
      </w:r>
    </w:p>
    <w:p w14:paraId="7186F171" w14:textId="7BE34293" w:rsidR="00D108E8" w:rsidRPr="00C953B9" w:rsidRDefault="00386363" w:rsidP="00451D55">
      <w:pPr>
        <w:jc w:val="center"/>
      </w:pPr>
      <w:r w:rsidRPr="00C953B9">
        <w:t>Date</w:t>
      </w:r>
    </w:p>
    <w:p w14:paraId="440D815E" w14:textId="77777777" w:rsidR="00D108E8" w:rsidRPr="00C953B9" w:rsidRDefault="00D108E8" w:rsidP="00451D55">
      <w:pPr>
        <w:jc w:val="center"/>
      </w:pPr>
    </w:p>
    <w:p w14:paraId="6CCCA91E" w14:textId="77777777" w:rsidR="000D7217" w:rsidRPr="00C953B9" w:rsidRDefault="000D7217" w:rsidP="000D7217"/>
    <w:p w14:paraId="44B7DEF4" w14:textId="77777777" w:rsidR="00FE1670" w:rsidRPr="00C953B9" w:rsidRDefault="00FE1670" w:rsidP="000D7217"/>
    <w:p w14:paraId="5CF10D68" w14:textId="77777777" w:rsidR="00FE1670" w:rsidRPr="00C953B9" w:rsidRDefault="00FE1670" w:rsidP="000D7217"/>
    <w:p w14:paraId="269C35A9" w14:textId="77777777" w:rsidR="00FE1670" w:rsidRPr="00C953B9" w:rsidRDefault="00FE1670" w:rsidP="000D7217"/>
    <w:p w14:paraId="51C356EE" w14:textId="77777777" w:rsidR="00FE1670" w:rsidRPr="00C953B9" w:rsidRDefault="00FE1670" w:rsidP="000D7217"/>
    <w:p w14:paraId="4DEACDB0" w14:textId="77777777" w:rsidR="00FE1670" w:rsidRPr="00C953B9" w:rsidRDefault="00FE1670" w:rsidP="000D7217"/>
    <w:p w14:paraId="43E1C1FD" w14:textId="77777777" w:rsidR="00FE1670" w:rsidRPr="00C953B9" w:rsidRDefault="00FE1670" w:rsidP="000D7217"/>
    <w:p w14:paraId="46DBD3B6" w14:textId="77777777" w:rsidR="00FE1670" w:rsidRPr="00C953B9" w:rsidRDefault="00FE1670" w:rsidP="000D7217"/>
    <w:p w14:paraId="7A55CDEC" w14:textId="77777777" w:rsidR="00FE1670" w:rsidRPr="00C953B9" w:rsidRDefault="00FE1670" w:rsidP="000D7217"/>
    <w:p w14:paraId="48C9CAA6" w14:textId="77777777" w:rsidR="00FE1670" w:rsidRPr="00C953B9" w:rsidRDefault="00FE1670" w:rsidP="000D7217"/>
    <w:p w14:paraId="00701C26" w14:textId="77777777" w:rsidR="00FE1670" w:rsidRPr="00C953B9" w:rsidRDefault="00FE1670" w:rsidP="000D7217"/>
    <w:p w14:paraId="67F4891C" w14:textId="77777777" w:rsidR="00FE1670" w:rsidRPr="00C953B9" w:rsidRDefault="00FE1670" w:rsidP="000D7217"/>
    <w:p w14:paraId="559FE128" w14:textId="16E51112" w:rsidR="00D108E8" w:rsidRPr="00C953B9" w:rsidRDefault="00386363" w:rsidP="000D7217">
      <w:pPr>
        <w:jc w:val="center"/>
        <w:rPr>
          <w:b/>
          <w:bCs w:val="0"/>
        </w:rPr>
      </w:pPr>
      <w:r w:rsidRPr="00C953B9">
        <w:rPr>
          <w:b/>
        </w:rPr>
        <w:lastRenderedPageBreak/>
        <w:t>Abstract</w:t>
      </w:r>
    </w:p>
    <w:p w14:paraId="7F7B7A86" w14:textId="1FEE9A36" w:rsidR="000D7217" w:rsidRPr="00C953B9" w:rsidRDefault="00386363" w:rsidP="000D7217">
      <w:pPr>
        <w:ind w:firstLine="720"/>
        <w:rPr>
          <w:shd w:val="clear" w:color="auto" w:fill="FFFFFF"/>
        </w:rPr>
      </w:pPr>
      <w:r w:rsidRPr="00C953B9">
        <w:t xml:space="preserve">A simple definition of technology is given as the application of scientific knowledge for practical purposes or the use of machinery and equipment developed from the application of scientific knowledge. As applied to dentistry, sociology is a vital part of training for dentists. The scenario for asking, medical, and other health professions to take part in the number of ways in which health-related cases, from individual behaviors to the methods of coping with medically defined ailments classifications to the healthcare systems funding, are set in the social world remains indisputable. He or she needs it at the very minimum for protection against the authentic problem of frustration and unhappiness when it manifests problematic in the implementation of preventive measures. Mainly all that is needed if the health and medical-related professions are to make their significant potential contribution to the well-being of the populations they are advantaged to serve. </w:t>
      </w:r>
      <w:r w:rsidR="003923F2" w:rsidRPr="00C953B9">
        <w:t xml:space="preserve">Showcase the impact of technology with regards to sociology in the dental health process with a focus on how technology has facilitated </w:t>
      </w:r>
      <w:r w:rsidR="003E10B4" w:rsidRPr="00C953B9">
        <w:t>the integrations</w:t>
      </w:r>
      <w:r w:rsidR="003923F2" w:rsidRPr="00C953B9">
        <w:t xml:space="preserve"> of sociology and dentistry and brought </w:t>
      </w:r>
      <w:r w:rsidR="00FE1670" w:rsidRPr="00C953B9">
        <w:t>significance</w:t>
      </w:r>
      <w:r w:rsidR="003923F2" w:rsidRPr="00C953B9">
        <w:t xml:space="preserve"> to the world of a dental </w:t>
      </w:r>
      <w:r w:rsidR="003E10B4" w:rsidRPr="00C953B9">
        <w:t>hygienist, especially</w:t>
      </w:r>
      <w:r w:rsidR="003923F2" w:rsidRPr="00C953B9">
        <w:t xml:space="preserve"> </w:t>
      </w:r>
      <w:r w:rsidR="003E10B4" w:rsidRPr="00C953B9">
        <w:t>in Assessment, Diagnosis, Planning</w:t>
      </w:r>
      <w:r w:rsidR="003923F2" w:rsidRPr="00C953B9">
        <w:t xml:space="preserve">, Implementation, and Evaluation </w:t>
      </w:r>
      <w:r w:rsidR="00FE1670" w:rsidRPr="00C953B9">
        <w:t xml:space="preserve">process </w:t>
      </w:r>
      <w:r w:rsidR="003E10B4" w:rsidRPr="00C953B9">
        <w:t>(</w:t>
      </w:r>
      <w:r w:rsidRPr="00C953B9">
        <w:rPr>
          <w:shd w:val="clear" w:color="auto" w:fill="FFFFFF"/>
        </w:rPr>
        <w:t>Bowen &amp; Pieren,2019).</w:t>
      </w:r>
    </w:p>
    <w:p w14:paraId="2B3CF6ED" w14:textId="77777777" w:rsidR="00FE1670" w:rsidRPr="00C953B9" w:rsidRDefault="00FE1670" w:rsidP="000D7217">
      <w:pPr>
        <w:ind w:firstLine="720"/>
        <w:rPr>
          <w:shd w:val="clear" w:color="auto" w:fill="FFFFFF"/>
        </w:rPr>
      </w:pPr>
    </w:p>
    <w:p w14:paraId="5CD9BBC9" w14:textId="77777777" w:rsidR="00FE1670" w:rsidRPr="00C953B9" w:rsidRDefault="00FE1670" w:rsidP="000D7217">
      <w:pPr>
        <w:ind w:firstLine="720"/>
        <w:rPr>
          <w:shd w:val="clear" w:color="auto" w:fill="FFFFFF"/>
        </w:rPr>
      </w:pPr>
    </w:p>
    <w:p w14:paraId="2805F81F" w14:textId="77777777" w:rsidR="00FE1670" w:rsidRPr="00C953B9" w:rsidRDefault="00FE1670" w:rsidP="000D7217">
      <w:pPr>
        <w:ind w:firstLine="720"/>
        <w:rPr>
          <w:shd w:val="clear" w:color="auto" w:fill="FFFFFF"/>
        </w:rPr>
      </w:pPr>
    </w:p>
    <w:p w14:paraId="080C7889" w14:textId="77777777" w:rsidR="00FE1670" w:rsidRPr="00C953B9" w:rsidRDefault="00FE1670" w:rsidP="000D7217">
      <w:pPr>
        <w:ind w:firstLine="720"/>
        <w:rPr>
          <w:shd w:val="clear" w:color="auto" w:fill="FFFFFF"/>
        </w:rPr>
      </w:pPr>
    </w:p>
    <w:p w14:paraId="6178C6E1" w14:textId="77777777" w:rsidR="00FE1670" w:rsidRPr="00C953B9" w:rsidRDefault="00FE1670" w:rsidP="000D7217">
      <w:pPr>
        <w:ind w:firstLine="720"/>
        <w:rPr>
          <w:shd w:val="clear" w:color="auto" w:fill="FFFFFF"/>
        </w:rPr>
      </w:pPr>
    </w:p>
    <w:p w14:paraId="71729EE5" w14:textId="77777777" w:rsidR="00FE1670" w:rsidRPr="00C953B9" w:rsidRDefault="00FE1670" w:rsidP="000D7217">
      <w:pPr>
        <w:ind w:firstLine="720"/>
        <w:rPr>
          <w:shd w:val="clear" w:color="auto" w:fill="FFFFFF"/>
        </w:rPr>
      </w:pPr>
    </w:p>
    <w:p w14:paraId="5546AC61" w14:textId="77777777" w:rsidR="00FE1670" w:rsidRPr="00C953B9" w:rsidRDefault="00FE1670" w:rsidP="000D7217">
      <w:pPr>
        <w:ind w:firstLine="720"/>
        <w:rPr>
          <w:shd w:val="clear" w:color="auto" w:fill="FFFFFF"/>
        </w:rPr>
      </w:pPr>
    </w:p>
    <w:p w14:paraId="134FE261" w14:textId="77777777" w:rsidR="00FE1670" w:rsidRPr="00C953B9" w:rsidRDefault="00FE1670" w:rsidP="000D7217">
      <w:pPr>
        <w:ind w:firstLine="720"/>
        <w:rPr>
          <w:shd w:val="clear" w:color="auto" w:fill="FFFFFF"/>
        </w:rPr>
      </w:pPr>
    </w:p>
    <w:p w14:paraId="1E4D601A" w14:textId="720BA008" w:rsidR="0000449B" w:rsidRPr="00C953B9" w:rsidRDefault="00386363" w:rsidP="0000449B">
      <w:pPr>
        <w:jc w:val="center"/>
        <w:rPr>
          <w:b/>
          <w:shd w:val="clear" w:color="auto" w:fill="FFFFFF"/>
        </w:rPr>
      </w:pPr>
      <w:r w:rsidRPr="00C953B9">
        <w:rPr>
          <w:b/>
          <w:shd w:val="clear" w:color="auto" w:fill="FFFFFF"/>
        </w:rPr>
        <w:lastRenderedPageBreak/>
        <w:t>Uses of technology in Sociology</w:t>
      </w:r>
    </w:p>
    <w:p w14:paraId="43074DF0" w14:textId="76AAD285" w:rsidR="0000449B" w:rsidRPr="00C953B9" w:rsidRDefault="00386363" w:rsidP="00C953B9">
      <w:pPr>
        <w:ind w:firstLine="720"/>
        <w:rPr>
          <w:bCs w:val="0"/>
          <w:shd w:val="clear" w:color="auto" w:fill="FFFFFF"/>
        </w:rPr>
      </w:pPr>
      <w:r w:rsidRPr="00C953B9">
        <w:rPr>
          <w:bCs w:val="0"/>
          <w:shd w:val="clear" w:color="auto" w:fill="FFFFFF"/>
        </w:rPr>
        <w:t xml:space="preserve">Technology comprises the use of </w:t>
      </w:r>
      <w:r w:rsidR="00C953B9" w:rsidRPr="00C953B9">
        <w:rPr>
          <w:bCs w:val="0"/>
          <w:shd w:val="clear" w:color="auto" w:fill="FFFFFF"/>
        </w:rPr>
        <w:t>techniques</w:t>
      </w:r>
      <w:r w:rsidRPr="00C953B9">
        <w:rPr>
          <w:bCs w:val="0"/>
          <w:shd w:val="clear" w:color="auto" w:fill="FFFFFF"/>
        </w:rPr>
        <w:t xml:space="preserve">, material objects, and processes in providing services, producing goods, and connecting people. Sociologists scrutinize social interactions that result and how different technologies influence them. Some of the research questions include how organizations use technology in </w:t>
      </w:r>
      <w:r w:rsidR="00C953B9" w:rsidRPr="00C953B9">
        <w:rPr>
          <w:bCs w:val="0"/>
          <w:shd w:val="clear" w:color="auto" w:fill="FFFFFF"/>
        </w:rPr>
        <w:t>achieving</w:t>
      </w:r>
      <w:r w:rsidRPr="00C953B9">
        <w:rPr>
          <w:bCs w:val="0"/>
          <w:shd w:val="clear" w:color="auto" w:fill="FFFFFF"/>
        </w:rPr>
        <w:t xml:space="preserve"> their goals, how individuals utilize technology in relating to organizations as well as each other, and how computing </w:t>
      </w:r>
      <w:r w:rsidR="00C953B9" w:rsidRPr="00C953B9">
        <w:rPr>
          <w:bCs w:val="0"/>
          <w:shd w:val="clear" w:color="auto" w:fill="FFFFFF"/>
        </w:rPr>
        <w:t>impacts how individuals, societies, and organizations get information, convey and observe each other. The sociologists study how technology affects cultures and social organizations, as well as how organizations and individual groups use and improve technologies for their motivation</w:t>
      </w:r>
      <w:r w:rsidR="00D72195">
        <w:rPr>
          <w:bCs w:val="0"/>
          <w:shd w:val="clear" w:color="auto" w:fill="FFFFFF"/>
        </w:rPr>
        <w:t xml:space="preserve"> </w:t>
      </w:r>
      <w:r w:rsidR="00D72195" w:rsidRPr="00D72195">
        <w:rPr>
          <w:bCs w:val="0"/>
          <w:shd w:val="clear" w:color="auto" w:fill="FFFFFF"/>
        </w:rPr>
        <w:t>(</w:t>
      </w:r>
      <w:r w:rsidR="00D72195" w:rsidRPr="00D72195">
        <w:rPr>
          <w:shd w:val="clear" w:color="auto" w:fill="FFFFFF"/>
        </w:rPr>
        <w:t>Gunderson,2016).</w:t>
      </w:r>
    </w:p>
    <w:p w14:paraId="0CF92DB1" w14:textId="71986C31" w:rsidR="00A933D0" w:rsidRPr="00C953B9" w:rsidRDefault="00386363" w:rsidP="000D7217">
      <w:pPr>
        <w:jc w:val="center"/>
        <w:rPr>
          <w:shd w:val="clear" w:color="auto" w:fill="FFFFFF"/>
        </w:rPr>
      </w:pPr>
      <w:r w:rsidRPr="00C953B9">
        <w:rPr>
          <w:b/>
          <w:shd w:val="clear" w:color="auto" w:fill="FFFFFF"/>
        </w:rPr>
        <w:t>Assessment</w:t>
      </w:r>
    </w:p>
    <w:p w14:paraId="40FA6FD7" w14:textId="11E9F6E2" w:rsidR="00D72195" w:rsidRPr="00FF49E8" w:rsidRDefault="00386363" w:rsidP="00FF49E8">
      <w:pPr>
        <w:ind w:firstLine="720"/>
      </w:pPr>
      <w:r w:rsidRPr="00C953B9">
        <w:rPr>
          <w:shd w:val="clear" w:color="auto" w:fill="FFFFFF"/>
        </w:rPr>
        <w:t xml:space="preserve">Assessment deals with the collection </w:t>
      </w:r>
      <w:r w:rsidR="00A933D0" w:rsidRPr="00C953B9">
        <w:rPr>
          <w:shd w:val="clear" w:color="auto" w:fill="FFFFFF"/>
        </w:rPr>
        <w:t>a</w:t>
      </w:r>
      <w:r w:rsidRPr="00C953B9">
        <w:rPr>
          <w:shd w:val="clear" w:color="auto" w:fill="FFFFFF"/>
        </w:rPr>
        <w:t>nd data analysis system to identify the needs of a client and oral health issues that involve histories in medicine, dental, vital signs, extraoral and intra</w:t>
      </w:r>
      <w:r w:rsidR="000D7217" w:rsidRPr="00C953B9">
        <w:rPr>
          <w:shd w:val="clear" w:color="auto" w:fill="FFFFFF"/>
        </w:rPr>
        <w:t>oral</w:t>
      </w:r>
      <w:r w:rsidRPr="00C953B9">
        <w:rPr>
          <w:shd w:val="clear" w:color="auto" w:fill="FFFFFF"/>
        </w:rPr>
        <w:t xml:space="preserve"> tests, radiographs, and risk assessment. </w:t>
      </w:r>
      <w:r w:rsidR="003B7DF8" w:rsidRPr="00C953B9">
        <w:t>Technological inventions like ultrasonography and the use of transgingival probing have been a significant help to a dental hygienist in providing accurate data from the patient</w:t>
      </w:r>
      <w:r w:rsidR="00FE1670" w:rsidRPr="00C953B9">
        <w:t xml:space="preserve"> (</w:t>
      </w:r>
      <w:r w:rsidR="00C953B9" w:rsidRPr="00C953B9">
        <w:rPr>
          <w:shd w:val="clear" w:color="auto" w:fill="FFFFFF"/>
        </w:rPr>
        <w:t>Gratton et al.,2016).</w:t>
      </w:r>
      <w:r w:rsidR="00C953B9" w:rsidRPr="00C953B9">
        <w:rPr>
          <w:rFonts w:ascii="Arial" w:hAnsi="Arial" w:cs="Arial"/>
          <w:sz w:val="20"/>
          <w:szCs w:val="20"/>
          <w:shd w:val="clear" w:color="auto" w:fill="FFFFFF"/>
        </w:rPr>
        <w:t xml:space="preserve"> </w:t>
      </w:r>
      <w:r w:rsidR="003B7DF8" w:rsidRPr="00C953B9">
        <w:t xml:space="preserve">The use of a digital toothbrush has greatly assisted the collection of information. This brush collects data daily, and through software, the data is keyed in </w:t>
      </w:r>
      <w:r w:rsidR="000D7217" w:rsidRPr="00C953B9">
        <w:t>is</w:t>
      </w:r>
      <w:r w:rsidR="003B7DF8" w:rsidRPr="00C953B9">
        <w:t xml:space="preserve"> accessible to the dental hygienist</w:t>
      </w:r>
      <w:r w:rsidR="003B7DF8" w:rsidRPr="00C953B9">
        <w:rPr>
          <w:shd w:val="clear" w:color="auto" w:fill="FFFFFF"/>
        </w:rPr>
        <w:t xml:space="preserve">. </w:t>
      </w:r>
      <w:r w:rsidRPr="00C953B9">
        <w:rPr>
          <w:shd w:val="clear" w:color="auto" w:fill="FFFFFF"/>
        </w:rPr>
        <w:t>The competencies that are connected to the dental hygiene assessment comprise the ability to collect data that is bot</w:t>
      </w:r>
      <w:r w:rsidR="003B7DF8" w:rsidRPr="00C953B9">
        <w:rPr>
          <w:shd w:val="clear" w:color="auto" w:fill="FFFFFF"/>
        </w:rPr>
        <w:t xml:space="preserve">h </w:t>
      </w:r>
      <w:r w:rsidRPr="00C953B9">
        <w:rPr>
          <w:shd w:val="clear" w:color="auto" w:fill="FFFFFF"/>
        </w:rPr>
        <w:t xml:space="preserve">complete and accurate on the oral, general, and psychological health status of the clients. The use of professional judgment and methods </w:t>
      </w:r>
      <w:r w:rsidR="00FE1670" w:rsidRPr="00C953B9">
        <w:rPr>
          <w:shd w:val="clear" w:color="auto" w:fill="FFFFFF"/>
        </w:rPr>
        <w:t>that is</w:t>
      </w:r>
      <w:r w:rsidRPr="00C953B9">
        <w:rPr>
          <w:shd w:val="clear" w:color="auto" w:fill="FFFFFF"/>
        </w:rPr>
        <w:t xml:space="preserve"> consistent with medical ethical principles in the completion of client profiles.</w:t>
      </w:r>
      <w:r w:rsidR="00816ACC" w:rsidRPr="00C953B9">
        <w:t xml:space="preserve"> </w:t>
      </w:r>
      <w:proofErr w:type="gramStart"/>
      <w:r w:rsidR="00A933D0" w:rsidRPr="00C953B9">
        <w:t>(</w:t>
      </w:r>
      <w:r w:rsidR="00A933D0" w:rsidRPr="00C953B9">
        <w:rPr>
          <w:shd w:val="clear" w:color="auto" w:fill="FFFFFF"/>
        </w:rPr>
        <w:t>Lee et al.</w:t>
      </w:r>
      <w:r w:rsidR="00FE1670" w:rsidRPr="00C953B9">
        <w:rPr>
          <w:shd w:val="clear" w:color="auto" w:fill="FFFFFF"/>
        </w:rPr>
        <w:t>, 2017</w:t>
      </w:r>
      <w:r w:rsidR="00A933D0" w:rsidRPr="00C953B9">
        <w:rPr>
          <w:shd w:val="clear" w:color="auto" w:fill="FFFFFF"/>
        </w:rPr>
        <w:t>).</w:t>
      </w:r>
      <w:proofErr w:type="gramEnd"/>
    </w:p>
    <w:p w14:paraId="1D7BAD11" w14:textId="075AC9C0" w:rsidR="00816ACC" w:rsidRPr="00C953B9" w:rsidRDefault="00386363" w:rsidP="00451D55">
      <w:pPr>
        <w:jc w:val="center"/>
        <w:rPr>
          <w:b/>
          <w:bCs w:val="0"/>
          <w:shd w:val="clear" w:color="auto" w:fill="FFFFFF"/>
        </w:rPr>
      </w:pPr>
      <w:r w:rsidRPr="00C953B9">
        <w:rPr>
          <w:b/>
          <w:shd w:val="clear" w:color="auto" w:fill="FFFFFF"/>
        </w:rPr>
        <w:t>Diagnosis</w:t>
      </w:r>
    </w:p>
    <w:p w14:paraId="33AA8619" w14:textId="41CA5131" w:rsidR="00A933D0" w:rsidRPr="00C953B9" w:rsidRDefault="00386363" w:rsidP="00451D55">
      <w:pPr>
        <w:ind w:firstLine="720"/>
      </w:pPr>
      <w:r w:rsidRPr="00C953B9">
        <w:lastRenderedPageBreak/>
        <w:t xml:space="preserve">The dental </w:t>
      </w:r>
      <w:r w:rsidR="003E10B4" w:rsidRPr="00C953B9">
        <w:t>hygiene</w:t>
      </w:r>
      <w:r w:rsidRPr="00C953B9">
        <w:t xml:space="preserve"> diagnosis </w:t>
      </w:r>
      <w:r w:rsidR="003E10B4" w:rsidRPr="00C953B9">
        <w:t>incorporates</w:t>
      </w:r>
      <w:r w:rsidRPr="00C953B9">
        <w:t xml:space="preserve"> critical thinking skills to get to the conclusions of a person's dental hygiene and their needs regarding the available data for assessment. The use of Diagnodent Laser Devices</w:t>
      </w:r>
      <w:r w:rsidR="000D7217" w:rsidRPr="00C953B9">
        <w:t xml:space="preserve"> and</w:t>
      </w:r>
      <w:r w:rsidRPr="00C953B9">
        <w:t xml:space="preserve"> Digital Imaging Fiber Optics Transilluminators in diagnosing </w:t>
      </w:r>
      <w:r w:rsidR="00FE1670" w:rsidRPr="00C953B9">
        <w:t>patients</w:t>
      </w:r>
      <w:r w:rsidRPr="00C953B9">
        <w:t xml:space="preserve"> provides accurate information that is descriptive and would assist the dental hygienist in explaining to the patient the problem at hand and adequately</w:t>
      </w:r>
      <w:r w:rsidR="00FE1670" w:rsidRPr="00C953B9">
        <w:t xml:space="preserve"> (</w:t>
      </w:r>
      <w:r w:rsidR="00FE1670" w:rsidRPr="00C953B9">
        <w:rPr>
          <w:shd w:val="clear" w:color="auto" w:fill="FFFFFF"/>
        </w:rPr>
        <w:t>Jain et al.,2019)</w:t>
      </w:r>
      <w:r w:rsidRPr="00C953B9">
        <w:t xml:space="preserve">. </w:t>
      </w:r>
      <w:r w:rsidR="000D7217" w:rsidRPr="00C953B9">
        <w:t>Also, discuss</w:t>
      </w:r>
      <w:r w:rsidRPr="00C953B9">
        <w:t xml:space="preserve"> the plan for treatment and know</w:t>
      </w:r>
      <w:r w:rsidR="000D7217" w:rsidRPr="00C953B9">
        <w:t xml:space="preserve"> </w:t>
      </w:r>
      <w:r w:rsidRPr="00C953B9">
        <w:t>how to implement it to solve the problem</w:t>
      </w:r>
      <w:r w:rsidR="003E10B4" w:rsidRPr="00C953B9">
        <w:rPr>
          <w:shd w:val="clear" w:color="auto" w:fill="FFFFFF"/>
        </w:rPr>
        <w:t xml:space="preserve"> correctly. </w:t>
      </w:r>
    </w:p>
    <w:p w14:paraId="7825EF7F" w14:textId="3BF4A6A9" w:rsidR="00816ACC" w:rsidRPr="00C953B9" w:rsidRDefault="00386363" w:rsidP="00451D55">
      <w:pPr>
        <w:jc w:val="center"/>
      </w:pPr>
      <w:r w:rsidRPr="00C953B9">
        <w:rPr>
          <w:b/>
        </w:rPr>
        <w:t>Planning</w:t>
      </w:r>
    </w:p>
    <w:p w14:paraId="6261DC29" w14:textId="64D2E2B9" w:rsidR="00816ACC" w:rsidRPr="00C953B9" w:rsidRDefault="00386363" w:rsidP="00451D55">
      <w:pPr>
        <w:ind w:firstLine="720"/>
      </w:pPr>
      <w:r w:rsidRPr="00C953B9">
        <w:t xml:space="preserve">This includes the establishment of goals that are realistic and selecting dental hygiene </w:t>
      </w:r>
      <w:r w:rsidR="009658FB" w:rsidRPr="00C953B9">
        <w:t xml:space="preserve">involvements that can bring a client closer to the best oral care. Thanks </w:t>
      </w:r>
      <w:r w:rsidRPr="00C953B9">
        <w:t>to</w:t>
      </w:r>
      <w:r w:rsidR="009658FB" w:rsidRPr="00C953B9">
        <w:t xml:space="preserve"> t</w:t>
      </w:r>
      <w:r w:rsidRPr="00C953B9">
        <w:t>echnological innovation, the use of Three-Dimensional diagnosis and treatment planning and CBCT scanners has given the dental hygienist</w:t>
      </w:r>
      <w:r w:rsidR="009658FB" w:rsidRPr="00C953B9">
        <w:t xml:space="preserve"> </w:t>
      </w:r>
      <w:r w:rsidRPr="00C953B9">
        <w:t xml:space="preserve">robust and reliable image capabilities. </w:t>
      </w:r>
      <w:r w:rsidR="009658FB" w:rsidRPr="00C953B9">
        <w:t>Because of this</w:t>
      </w:r>
      <w:r w:rsidRPr="00C953B9">
        <w:t>, the patient</w:t>
      </w:r>
      <w:r w:rsidR="009658FB" w:rsidRPr="00C953B9">
        <w:t xml:space="preserve"> </w:t>
      </w:r>
      <w:r w:rsidRPr="00C953B9">
        <w:t>can have clear records of the underlying issues and also makes it easier for the dental hygienist to find a practical implementation method</w:t>
      </w:r>
      <w:r w:rsidR="003E10B4" w:rsidRPr="00C953B9">
        <w:t xml:space="preserve"> (</w:t>
      </w:r>
      <w:r w:rsidR="003E10B4" w:rsidRPr="00C953B9">
        <w:rPr>
          <w:shd w:val="clear" w:color="auto" w:fill="FFFFFF"/>
        </w:rPr>
        <w:t>Pettersson</w:t>
      </w:r>
      <w:r w:rsidR="00FE1670" w:rsidRPr="00C953B9">
        <w:rPr>
          <w:shd w:val="clear" w:color="auto" w:fill="FFFFFF"/>
        </w:rPr>
        <w:t>, 2019</w:t>
      </w:r>
      <w:r w:rsidR="003E10B4" w:rsidRPr="00C953B9">
        <w:rPr>
          <w:shd w:val="clear" w:color="auto" w:fill="FFFFFF"/>
        </w:rPr>
        <w:t>). </w:t>
      </w:r>
    </w:p>
    <w:p w14:paraId="61877574" w14:textId="46B5CA59" w:rsidR="009658FB" w:rsidRPr="00C953B9" w:rsidRDefault="00386363" w:rsidP="00451D55">
      <w:pPr>
        <w:jc w:val="center"/>
        <w:rPr>
          <w:b/>
          <w:bCs w:val="0"/>
        </w:rPr>
      </w:pPr>
      <w:r w:rsidRPr="00C953B9">
        <w:rPr>
          <w:b/>
        </w:rPr>
        <w:t>Implementation</w:t>
      </w:r>
    </w:p>
    <w:p w14:paraId="513D2B34" w14:textId="57B0E8FC" w:rsidR="00D72195" w:rsidRPr="00FF49E8" w:rsidRDefault="00386363" w:rsidP="00FF49E8">
      <w:pPr>
        <w:ind w:firstLine="720"/>
      </w:pPr>
      <w:r w:rsidRPr="00C953B9">
        <w:t xml:space="preserve">This involves the implementation of dental </w:t>
      </w:r>
      <w:r w:rsidR="002B56B8" w:rsidRPr="00C953B9">
        <w:t>h</w:t>
      </w:r>
      <w:r w:rsidRPr="00C953B9">
        <w:t xml:space="preserve">ygiene </w:t>
      </w:r>
      <w:r w:rsidR="008C13DE" w:rsidRPr="00C953B9">
        <w:t>interposition</w:t>
      </w:r>
      <w:r w:rsidR="00EA2F66" w:rsidRPr="00C953B9">
        <w:t xml:space="preserve"> and the process of executing the dental </w:t>
      </w:r>
      <w:r w:rsidR="003E10B4" w:rsidRPr="00C953B9">
        <w:t>hygiene</w:t>
      </w:r>
      <w:r w:rsidR="00EA2F66" w:rsidRPr="00C953B9">
        <w:t xml:space="preserve"> care plan that is designed to meet the clients' evaluated needs. </w:t>
      </w:r>
      <w:r w:rsidRPr="00C953B9">
        <w:t>Computer-aided navigation has proven to be effective in the improvement of not only extra-operative but also inter-operative safety</w:t>
      </w:r>
      <w:r w:rsidR="003E10B4" w:rsidRPr="00C953B9">
        <w:t xml:space="preserve"> (</w:t>
      </w:r>
      <w:r w:rsidR="003E10B4" w:rsidRPr="00C953B9">
        <w:rPr>
          <w:shd w:val="clear" w:color="auto" w:fill="FFFFFF"/>
        </w:rPr>
        <w:t>Llena et al.</w:t>
      </w:r>
      <w:r w:rsidR="00FE1670" w:rsidRPr="00C953B9">
        <w:rPr>
          <w:shd w:val="clear" w:color="auto" w:fill="FFFFFF"/>
        </w:rPr>
        <w:t>, 2018</w:t>
      </w:r>
      <w:r w:rsidR="003E10B4" w:rsidRPr="00C953B9">
        <w:rPr>
          <w:shd w:val="clear" w:color="auto" w:fill="FFFFFF"/>
        </w:rPr>
        <w:t>).</w:t>
      </w:r>
      <w:r w:rsidR="003E10B4" w:rsidRPr="00C953B9">
        <w:t xml:space="preserve"> This</w:t>
      </w:r>
      <w:r w:rsidRPr="00C953B9">
        <w:t xml:space="preserve"> has been beneficial to both the patient and the dental hygienist as it minimizes complex zygomatic structures and also prevents nerve damages and damage to the neighboring teeth.  </w:t>
      </w:r>
    </w:p>
    <w:p w14:paraId="7D6272F6" w14:textId="1640DBCE" w:rsidR="00EA2F66" w:rsidRPr="00C953B9" w:rsidRDefault="00386363" w:rsidP="00451D55">
      <w:pPr>
        <w:jc w:val="center"/>
        <w:rPr>
          <w:b/>
          <w:bCs w:val="0"/>
        </w:rPr>
      </w:pPr>
      <w:r w:rsidRPr="00C953B9">
        <w:rPr>
          <w:b/>
        </w:rPr>
        <w:t>Evaluation</w:t>
      </w:r>
    </w:p>
    <w:p w14:paraId="188BC0E0" w14:textId="77A033CD" w:rsidR="00A933D0" w:rsidRPr="00C953B9" w:rsidRDefault="00386363" w:rsidP="00451D55">
      <w:pPr>
        <w:ind w:firstLine="720"/>
      </w:pPr>
      <w:r w:rsidRPr="00C953B9">
        <w:t xml:space="preserve">This involves the measurement of the extent that the client has achieved the aims specified in the care plan. To have efficiency and ensure the effectiveness of dental implants the </w:t>
      </w:r>
      <w:r w:rsidRPr="00C953B9">
        <w:lastRenderedPageBreak/>
        <w:t>use of Three –Dimensional dental cast scanners have been a constant technological innovation for dental hygienists and an assuring therapeutic method for patients who would like to know that a perfect procedure was carried out</w:t>
      </w:r>
      <w:r w:rsidR="003E10B4" w:rsidRPr="00C953B9">
        <w:t xml:space="preserve"> (</w:t>
      </w:r>
      <w:r w:rsidR="003E10B4" w:rsidRPr="00C953B9">
        <w:rPr>
          <w:shd w:val="clear" w:color="auto" w:fill="FFFFFF"/>
        </w:rPr>
        <w:t>Gratton et al.</w:t>
      </w:r>
      <w:r w:rsidR="00FE1670" w:rsidRPr="00C953B9">
        <w:rPr>
          <w:shd w:val="clear" w:color="auto" w:fill="FFFFFF"/>
        </w:rPr>
        <w:t>, 2016</w:t>
      </w:r>
      <w:r w:rsidR="003E10B4" w:rsidRPr="00C953B9">
        <w:rPr>
          <w:shd w:val="clear" w:color="auto" w:fill="FFFFFF"/>
        </w:rPr>
        <w:t>).</w:t>
      </w:r>
    </w:p>
    <w:p w14:paraId="1BACFD30" w14:textId="11161E0E" w:rsidR="00D108E8" w:rsidRPr="00C953B9" w:rsidRDefault="00386363" w:rsidP="00451D55">
      <w:pPr>
        <w:ind w:firstLine="720"/>
      </w:pPr>
      <w:r w:rsidRPr="00C953B9">
        <w:t>In conclusion, if one was reluctant to go to see a dental practitioner due to a past dreadful experience that they had, they should know that situations are quite different in these times. Dental practitioners can learn more about the mouth and teeth than any other time in the past. We are in a new age regarding dental innovation and even medical practice generally. No matter the advancement of the dental practice, there is always room for improvement and change that is a better update of the current system. The amendment would not only aide patients but dentists too. Information is the foundation of clinical decision making that is dependable. The faster data can be accessed, analyzed, and exchanged, the more efficiently answers can be provided to the patients. T</w:t>
      </w:r>
      <w:r w:rsidR="004F21AE" w:rsidRPr="00C953B9">
        <w:t>h</w:t>
      </w:r>
      <w:r w:rsidRPr="00C953B9">
        <w:t>is guarantees that the care provided is educated and accurate as it could be expected. It is strongly suggested getting used to the advanced technology that can help and enhance patient care. Providence of current literature data, more research and studies should be done on the branch. Therefore, the merger of both technology and informatics modern dentistry that would help both the patient and dentist in the achievement of heights and new levels can be achieved.</w:t>
      </w:r>
    </w:p>
    <w:p w14:paraId="5B9A6F55" w14:textId="77777777" w:rsidR="00A933D0" w:rsidRPr="00C953B9" w:rsidRDefault="00A933D0" w:rsidP="00451D55"/>
    <w:p w14:paraId="05BA692C" w14:textId="77777777" w:rsidR="00A933D0" w:rsidRPr="00C953B9" w:rsidRDefault="00A933D0" w:rsidP="00451D55"/>
    <w:p w14:paraId="076A5E42" w14:textId="77777777" w:rsidR="00D72195" w:rsidRDefault="00D72195" w:rsidP="00C953B9">
      <w:pPr>
        <w:jc w:val="center"/>
      </w:pPr>
    </w:p>
    <w:p w14:paraId="29FA0F0A" w14:textId="77777777" w:rsidR="001E214C" w:rsidRDefault="001E214C" w:rsidP="00C953B9">
      <w:pPr>
        <w:jc w:val="center"/>
      </w:pPr>
    </w:p>
    <w:p w14:paraId="38E6DDD2" w14:textId="77777777" w:rsidR="00FF49E8" w:rsidRDefault="00FF49E8" w:rsidP="00C953B9">
      <w:pPr>
        <w:jc w:val="center"/>
      </w:pPr>
    </w:p>
    <w:p w14:paraId="0BD885B4" w14:textId="77777777" w:rsidR="00FF49E8" w:rsidRDefault="00FF49E8" w:rsidP="00C953B9">
      <w:pPr>
        <w:jc w:val="center"/>
      </w:pPr>
      <w:bookmarkStart w:id="0" w:name="_GoBack"/>
      <w:bookmarkEnd w:id="0"/>
    </w:p>
    <w:p w14:paraId="1762D151" w14:textId="32AF3AAA" w:rsidR="00D108E8" w:rsidRPr="00C953B9" w:rsidRDefault="00386363" w:rsidP="00C953B9">
      <w:pPr>
        <w:jc w:val="center"/>
        <w:rPr>
          <w:b/>
          <w:bCs w:val="0"/>
          <w:shd w:val="clear" w:color="auto" w:fill="FFFFFF"/>
        </w:rPr>
      </w:pPr>
      <w:r w:rsidRPr="00C953B9">
        <w:rPr>
          <w:b/>
          <w:shd w:val="clear" w:color="auto" w:fill="FFFFFF"/>
        </w:rPr>
        <w:lastRenderedPageBreak/>
        <w:t>References</w:t>
      </w:r>
    </w:p>
    <w:p w14:paraId="232F812B" w14:textId="42968542" w:rsidR="00D108E8" w:rsidRDefault="00386363" w:rsidP="00451D55">
      <w:pPr>
        <w:ind w:left="720" w:hanging="720"/>
        <w:rPr>
          <w:shd w:val="clear" w:color="auto" w:fill="FFFFFF"/>
        </w:rPr>
      </w:pPr>
      <w:r w:rsidRPr="00C953B9">
        <w:rPr>
          <w:shd w:val="clear" w:color="auto" w:fill="FFFFFF"/>
        </w:rPr>
        <w:t>Bowen, D. M., &amp; Pieren, J. A. (2019). </w:t>
      </w:r>
      <w:r w:rsidRPr="00C953B9">
        <w:rPr>
          <w:i/>
          <w:iCs/>
          <w:shd w:val="clear" w:color="auto" w:fill="FFFFFF"/>
        </w:rPr>
        <w:t>Darby and Walsh Dental Hygiene E-Book: Theory and Practice</w:t>
      </w:r>
      <w:r w:rsidRPr="00C953B9">
        <w:rPr>
          <w:shd w:val="clear" w:color="auto" w:fill="FFFFFF"/>
        </w:rPr>
        <w:t>. Elsevier Health Sciences.</w:t>
      </w:r>
    </w:p>
    <w:p w14:paraId="23830920" w14:textId="38430D14" w:rsidR="00C953B9" w:rsidRDefault="00386363" w:rsidP="00451D55">
      <w:pPr>
        <w:ind w:left="720" w:hanging="720"/>
        <w:rPr>
          <w:shd w:val="clear" w:color="auto" w:fill="FFFFFF"/>
        </w:rPr>
      </w:pPr>
      <w:r w:rsidRPr="00C953B9">
        <w:rPr>
          <w:shd w:val="clear" w:color="auto" w:fill="FFFFFF"/>
        </w:rPr>
        <w:t>Gratton, D. G., Kwon, S. R., Blanchette, D., &amp; Aquilino, S. A. (2016). Impact of digital tooth preparation evaluation technology on preclinical dental students’ technical and self-evaluation skills. </w:t>
      </w:r>
      <w:r w:rsidRPr="00C953B9">
        <w:rPr>
          <w:i/>
          <w:iCs/>
          <w:shd w:val="clear" w:color="auto" w:fill="FFFFFF"/>
        </w:rPr>
        <w:t>Journal of Dental Education</w:t>
      </w:r>
      <w:r w:rsidRPr="00C953B9">
        <w:rPr>
          <w:shd w:val="clear" w:color="auto" w:fill="FFFFFF"/>
        </w:rPr>
        <w:t>, </w:t>
      </w:r>
      <w:r w:rsidRPr="00C953B9">
        <w:rPr>
          <w:i/>
          <w:iCs/>
          <w:shd w:val="clear" w:color="auto" w:fill="FFFFFF"/>
        </w:rPr>
        <w:t>80</w:t>
      </w:r>
      <w:r w:rsidRPr="00C953B9">
        <w:rPr>
          <w:shd w:val="clear" w:color="auto" w:fill="FFFFFF"/>
        </w:rPr>
        <w:t>(1), 91-99.</w:t>
      </w:r>
    </w:p>
    <w:p w14:paraId="7F597A6C" w14:textId="2898FAA0" w:rsidR="00B27CA2" w:rsidRPr="00B27CA2" w:rsidRDefault="00386363" w:rsidP="00451D55">
      <w:pPr>
        <w:ind w:left="720" w:hanging="720"/>
        <w:rPr>
          <w:shd w:val="clear" w:color="auto" w:fill="FFFFFF"/>
        </w:rPr>
      </w:pPr>
      <w:r w:rsidRPr="00B27CA2">
        <w:rPr>
          <w:shd w:val="clear" w:color="auto" w:fill="FFFFFF"/>
        </w:rPr>
        <w:t>Gunderson, R. (2016). The sociology of technology before the turn to technology. </w:t>
      </w:r>
      <w:r w:rsidRPr="00B27CA2">
        <w:rPr>
          <w:i/>
          <w:iCs/>
          <w:shd w:val="clear" w:color="auto" w:fill="FFFFFF"/>
        </w:rPr>
        <w:t>Technology in Society</w:t>
      </w:r>
      <w:r w:rsidRPr="00B27CA2">
        <w:rPr>
          <w:shd w:val="clear" w:color="auto" w:fill="FFFFFF"/>
        </w:rPr>
        <w:t>, </w:t>
      </w:r>
      <w:r w:rsidRPr="00B27CA2">
        <w:rPr>
          <w:i/>
          <w:iCs/>
          <w:shd w:val="clear" w:color="auto" w:fill="FFFFFF"/>
        </w:rPr>
        <w:t>47</w:t>
      </w:r>
      <w:r w:rsidRPr="00B27CA2">
        <w:rPr>
          <w:shd w:val="clear" w:color="auto" w:fill="FFFFFF"/>
        </w:rPr>
        <w:t>, 40-48.</w:t>
      </w:r>
    </w:p>
    <w:p w14:paraId="70A75F72" w14:textId="06E1FC02" w:rsidR="003E10B4" w:rsidRPr="00C953B9" w:rsidRDefault="00386363" w:rsidP="00451D55">
      <w:pPr>
        <w:ind w:left="720" w:hanging="720"/>
        <w:rPr>
          <w:shd w:val="clear" w:color="auto" w:fill="FFFFFF"/>
        </w:rPr>
      </w:pPr>
      <w:r w:rsidRPr="00C953B9">
        <w:rPr>
          <w:shd w:val="clear" w:color="auto" w:fill="FFFFFF"/>
        </w:rPr>
        <w:t>Jain, K. R., &amp; Chauhan, N. C. (2019). </w:t>
      </w:r>
      <w:r w:rsidRPr="00C953B9">
        <w:rPr>
          <w:i/>
          <w:iCs/>
          <w:shd w:val="clear" w:color="auto" w:fill="FFFFFF"/>
        </w:rPr>
        <w:t>Dental image analysis for disease diagnosis</w:t>
      </w:r>
      <w:r w:rsidRPr="00C953B9">
        <w:rPr>
          <w:shd w:val="clear" w:color="auto" w:fill="FFFFFF"/>
        </w:rPr>
        <w:t>. Basel: Springer.</w:t>
      </w:r>
    </w:p>
    <w:p w14:paraId="34DDAE74" w14:textId="6954BCAD" w:rsidR="00A933D0" w:rsidRPr="00C953B9" w:rsidRDefault="00386363" w:rsidP="00451D55">
      <w:pPr>
        <w:ind w:left="720" w:hanging="720"/>
        <w:rPr>
          <w:shd w:val="clear" w:color="auto" w:fill="FFFFFF"/>
        </w:rPr>
      </w:pPr>
      <w:r w:rsidRPr="00C953B9">
        <w:rPr>
          <w:shd w:val="clear" w:color="auto" w:fill="FFFFFF"/>
        </w:rPr>
        <w:t>Lee, J. H., Kim, M. J., Im, D., Sim, B. G., Lim, Y. J., Kim, S. K., ... &amp; Kim, B. J. (2017). Trend analysis of new health technology in dentistry. </w:t>
      </w:r>
      <w:r w:rsidRPr="00C953B9">
        <w:rPr>
          <w:i/>
          <w:iCs/>
          <w:shd w:val="clear" w:color="auto" w:fill="FFFFFF"/>
        </w:rPr>
        <w:t>The journal of the Korean dental association</w:t>
      </w:r>
      <w:r w:rsidRPr="00C953B9">
        <w:rPr>
          <w:shd w:val="clear" w:color="auto" w:fill="FFFFFF"/>
        </w:rPr>
        <w:t>, </w:t>
      </w:r>
      <w:r w:rsidRPr="00C953B9">
        <w:rPr>
          <w:i/>
          <w:iCs/>
          <w:shd w:val="clear" w:color="auto" w:fill="FFFFFF"/>
        </w:rPr>
        <w:t>55</w:t>
      </w:r>
      <w:r w:rsidRPr="00C953B9">
        <w:rPr>
          <w:shd w:val="clear" w:color="auto" w:fill="FFFFFF"/>
        </w:rPr>
        <w:t>(7), 440-448.</w:t>
      </w:r>
    </w:p>
    <w:p w14:paraId="72D72544" w14:textId="69341AE1" w:rsidR="003E10B4" w:rsidRPr="00C953B9" w:rsidRDefault="00386363" w:rsidP="00451D55">
      <w:pPr>
        <w:ind w:left="720" w:hanging="720"/>
        <w:rPr>
          <w:shd w:val="clear" w:color="auto" w:fill="FFFFFF"/>
        </w:rPr>
      </w:pPr>
      <w:r w:rsidRPr="00C953B9">
        <w:rPr>
          <w:shd w:val="clear" w:color="auto" w:fill="FFFFFF"/>
        </w:rPr>
        <w:t>Llena, C., Folguera, S., Forner, L., &amp; Rodríguez‐Lozano, F. J. (2018). Implementation of augmented reality in operative dentistry learning. </w:t>
      </w:r>
      <w:r w:rsidRPr="00C953B9">
        <w:rPr>
          <w:i/>
          <w:iCs/>
          <w:shd w:val="clear" w:color="auto" w:fill="FFFFFF"/>
        </w:rPr>
        <w:t>European journal of dental education</w:t>
      </w:r>
      <w:r w:rsidRPr="00C953B9">
        <w:rPr>
          <w:shd w:val="clear" w:color="auto" w:fill="FFFFFF"/>
        </w:rPr>
        <w:t>, </w:t>
      </w:r>
      <w:r w:rsidRPr="00C953B9">
        <w:rPr>
          <w:i/>
          <w:iCs/>
          <w:shd w:val="clear" w:color="auto" w:fill="FFFFFF"/>
        </w:rPr>
        <w:t>22</w:t>
      </w:r>
      <w:r w:rsidRPr="00C953B9">
        <w:rPr>
          <w:shd w:val="clear" w:color="auto" w:fill="FFFFFF"/>
        </w:rPr>
        <w:t>(1), e122-e130.</w:t>
      </w:r>
    </w:p>
    <w:p w14:paraId="51E2F168" w14:textId="5382D000" w:rsidR="003E10B4" w:rsidRPr="00C953B9" w:rsidRDefault="00386363" w:rsidP="00451D55">
      <w:pPr>
        <w:ind w:left="720" w:hanging="720"/>
      </w:pPr>
      <w:r w:rsidRPr="00C953B9">
        <w:rPr>
          <w:shd w:val="clear" w:color="auto" w:fill="FFFFFF"/>
        </w:rPr>
        <w:t>Pettersson, A. (2019). </w:t>
      </w:r>
      <w:r w:rsidRPr="00C953B9">
        <w:rPr>
          <w:i/>
          <w:iCs/>
          <w:shd w:val="clear" w:color="auto" w:fill="FFFFFF"/>
        </w:rPr>
        <w:t>U.S. Patent No. 10,206,757</w:t>
      </w:r>
      <w:r w:rsidRPr="00C953B9">
        <w:rPr>
          <w:shd w:val="clear" w:color="auto" w:fill="FFFFFF"/>
        </w:rPr>
        <w:t>. Washington, DC: U.S. Patent and Trademark Office.</w:t>
      </w:r>
    </w:p>
    <w:p w14:paraId="5679E54A" w14:textId="77777777" w:rsidR="00D108E8" w:rsidRPr="00C953B9" w:rsidRDefault="00D108E8" w:rsidP="00451D55">
      <w:pPr>
        <w:ind w:hanging="720"/>
      </w:pPr>
    </w:p>
    <w:p w14:paraId="1D5E3355" w14:textId="77777777" w:rsidR="00D108E8" w:rsidRPr="00C953B9" w:rsidRDefault="00D108E8" w:rsidP="00451D55">
      <w:pPr>
        <w:ind w:hanging="720"/>
      </w:pPr>
    </w:p>
    <w:p w14:paraId="41E4097D" w14:textId="77777777" w:rsidR="00D108E8" w:rsidRPr="00C953B9" w:rsidRDefault="00D108E8" w:rsidP="00451D55"/>
    <w:p w14:paraId="405F29E6" w14:textId="77777777" w:rsidR="008A57D1" w:rsidRPr="00C953B9" w:rsidRDefault="008A57D1" w:rsidP="00451D55"/>
    <w:sectPr w:rsidR="008A57D1" w:rsidRPr="00C953B9" w:rsidSect="00C701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044963" w14:textId="77777777" w:rsidR="00FE34FA" w:rsidRDefault="00FE34FA">
      <w:pPr>
        <w:spacing w:line="240" w:lineRule="auto"/>
      </w:pPr>
      <w:r>
        <w:separator/>
      </w:r>
    </w:p>
  </w:endnote>
  <w:endnote w:type="continuationSeparator" w:id="0">
    <w:p w14:paraId="07B72DC0" w14:textId="77777777" w:rsidR="00FE34FA" w:rsidRDefault="00FE34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0E61B" w14:textId="77777777" w:rsidR="00FE34FA" w:rsidRDefault="00FE34FA">
      <w:pPr>
        <w:spacing w:line="240" w:lineRule="auto"/>
      </w:pPr>
      <w:r>
        <w:separator/>
      </w:r>
    </w:p>
  </w:footnote>
  <w:footnote w:type="continuationSeparator" w:id="0">
    <w:p w14:paraId="5F9A3BD2" w14:textId="77777777" w:rsidR="00FE34FA" w:rsidRDefault="00FE34F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821350"/>
      <w:docPartObj>
        <w:docPartGallery w:val="Page Numbers (Top of Page)"/>
        <w:docPartUnique/>
      </w:docPartObj>
    </w:sdtPr>
    <w:sdtEndPr>
      <w:rPr>
        <w:noProof/>
      </w:rPr>
    </w:sdtEndPr>
    <w:sdtContent>
      <w:p w14:paraId="26C846D1" w14:textId="704674B6" w:rsidR="00D108E8" w:rsidRDefault="00386363" w:rsidP="00FE1670">
        <w:pPr>
          <w:pStyle w:val="Header"/>
          <w:jc w:val="right"/>
        </w:pPr>
        <w:r>
          <w:fldChar w:fldCharType="begin"/>
        </w:r>
        <w:r>
          <w:instrText xml:space="preserve"> PAGE   \* MERGEFORMAT </w:instrText>
        </w:r>
        <w:r>
          <w:fldChar w:fldCharType="separate"/>
        </w:r>
        <w:r w:rsidR="00FF49E8">
          <w:rPr>
            <w:noProof/>
          </w:rPr>
          <w:t>6</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8E8"/>
    <w:rsid w:val="0000449B"/>
    <w:rsid w:val="00044656"/>
    <w:rsid w:val="000D7217"/>
    <w:rsid w:val="000E684A"/>
    <w:rsid w:val="00100F9C"/>
    <w:rsid w:val="00101DD3"/>
    <w:rsid w:val="001E214C"/>
    <w:rsid w:val="001F260B"/>
    <w:rsid w:val="002B56B8"/>
    <w:rsid w:val="00386363"/>
    <w:rsid w:val="0039097D"/>
    <w:rsid w:val="003923F2"/>
    <w:rsid w:val="003B7DF8"/>
    <w:rsid w:val="003E10B4"/>
    <w:rsid w:val="00451D55"/>
    <w:rsid w:val="004E0122"/>
    <w:rsid w:val="004F21AE"/>
    <w:rsid w:val="00553119"/>
    <w:rsid w:val="006877A4"/>
    <w:rsid w:val="00754B9E"/>
    <w:rsid w:val="007754D8"/>
    <w:rsid w:val="007E61CE"/>
    <w:rsid w:val="00816ACC"/>
    <w:rsid w:val="008713FC"/>
    <w:rsid w:val="008A1E83"/>
    <w:rsid w:val="008A57D1"/>
    <w:rsid w:val="008C13DE"/>
    <w:rsid w:val="009658FB"/>
    <w:rsid w:val="009F097D"/>
    <w:rsid w:val="00A933D0"/>
    <w:rsid w:val="00B27CA2"/>
    <w:rsid w:val="00B35623"/>
    <w:rsid w:val="00B60505"/>
    <w:rsid w:val="00B76AC5"/>
    <w:rsid w:val="00BA6DFF"/>
    <w:rsid w:val="00BB2EE3"/>
    <w:rsid w:val="00C953B9"/>
    <w:rsid w:val="00CC4B45"/>
    <w:rsid w:val="00D108E8"/>
    <w:rsid w:val="00D27298"/>
    <w:rsid w:val="00D72195"/>
    <w:rsid w:val="00DB20FF"/>
    <w:rsid w:val="00DC08C9"/>
    <w:rsid w:val="00DE40CD"/>
    <w:rsid w:val="00EA2F66"/>
    <w:rsid w:val="00EE221B"/>
    <w:rsid w:val="00F21809"/>
    <w:rsid w:val="00F620BF"/>
    <w:rsid w:val="00FE1670"/>
    <w:rsid w:val="00FE34FA"/>
    <w:rsid w:val="00FF4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E8"/>
    <w:pPr>
      <w:tabs>
        <w:tab w:val="center" w:pos="4680"/>
        <w:tab w:val="right" w:pos="9360"/>
      </w:tabs>
    </w:pPr>
  </w:style>
  <w:style w:type="character" w:customStyle="1" w:styleId="HeaderChar">
    <w:name w:val="Header Char"/>
    <w:basedOn w:val="DefaultParagraphFont"/>
    <w:link w:val="Header"/>
    <w:uiPriority w:val="99"/>
    <w:rsid w:val="00D108E8"/>
  </w:style>
  <w:style w:type="paragraph" w:styleId="Footer">
    <w:name w:val="footer"/>
    <w:basedOn w:val="Normal"/>
    <w:link w:val="FooterChar"/>
    <w:uiPriority w:val="99"/>
    <w:unhideWhenUsed/>
    <w:rsid w:val="00D108E8"/>
    <w:pPr>
      <w:tabs>
        <w:tab w:val="center" w:pos="4680"/>
        <w:tab w:val="right" w:pos="9360"/>
      </w:tabs>
    </w:pPr>
  </w:style>
  <w:style w:type="character" w:customStyle="1" w:styleId="FooterChar">
    <w:name w:val="Footer Char"/>
    <w:basedOn w:val="DefaultParagraphFont"/>
    <w:link w:val="Footer"/>
    <w:uiPriority w:val="99"/>
    <w:rsid w:val="00D108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E8"/>
    <w:pPr>
      <w:tabs>
        <w:tab w:val="center" w:pos="4680"/>
        <w:tab w:val="right" w:pos="9360"/>
      </w:tabs>
    </w:pPr>
  </w:style>
  <w:style w:type="character" w:customStyle="1" w:styleId="HeaderChar">
    <w:name w:val="Header Char"/>
    <w:basedOn w:val="DefaultParagraphFont"/>
    <w:link w:val="Header"/>
    <w:uiPriority w:val="99"/>
    <w:rsid w:val="00D108E8"/>
  </w:style>
  <w:style w:type="paragraph" w:styleId="Footer">
    <w:name w:val="footer"/>
    <w:basedOn w:val="Normal"/>
    <w:link w:val="FooterChar"/>
    <w:uiPriority w:val="99"/>
    <w:unhideWhenUsed/>
    <w:rsid w:val="00D108E8"/>
    <w:pPr>
      <w:tabs>
        <w:tab w:val="center" w:pos="4680"/>
        <w:tab w:val="right" w:pos="9360"/>
      </w:tabs>
    </w:pPr>
  </w:style>
  <w:style w:type="character" w:customStyle="1" w:styleId="FooterChar">
    <w:name w:val="Footer Char"/>
    <w:basedOn w:val="DefaultParagraphFont"/>
    <w:link w:val="Footer"/>
    <w:uiPriority w:val="99"/>
    <w:rsid w:val="00D10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1146</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5</cp:revision>
  <dcterms:created xsi:type="dcterms:W3CDTF">2020-05-23T20:03:00Z</dcterms:created>
  <dcterms:modified xsi:type="dcterms:W3CDTF">2020-05-23T20:11:00Z</dcterms:modified>
</cp:coreProperties>
</file>